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19ABA">
      <w:pPr>
        <w:numPr>
          <w:ilvl w:val="0"/>
          <w:numId w:val="0"/>
        </w:numPr>
        <w:spacing w:line="276" w:lineRule="auto"/>
        <w:rPr>
          <w:rFonts w:hint="eastAsia" w:ascii="Times New Roman" w:hAnsi="Times New Roman" w:eastAsiaTheme="minorEastAsia"/>
          <w:kern w:val="0"/>
          <w:sz w:val="24"/>
          <w:szCs w:val="22"/>
          <w:lang w:eastAsia="zh-CN"/>
        </w:rPr>
      </w:pPr>
      <w:r>
        <w:rPr>
          <w:rFonts w:hint="eastAsia" w:ascii="Times New Roman" w:hAnsi="Times New Roman" w:eastAsiaTheme="minorEastAsia"/>
          <w:kern w:val="0"/>
          <w:sz w:val="24"/>
          <w:szCs w:val="22"/>
          <w:lang w:eastAsia="zh-CN"/>
        </w:rPr>
        <w:t>附件</w:t>
      </w:r>
      <w:r>
        <w:rPr>
          <w:rFonts w:hint="eastAsia" w:ascii="Times New Roman" w:hAnsi="Times New Roman" w:eastAsiaTheme="minorEastAsia"/>
          <w:kern w:val="0"/>
          <w:sz w:val="24"/>
          <w:szCs w:val="22"/>
          <w:lang w:val="en-US" w:eastAsia="zh-CN"/>
        </w:rPr>
        <w:t>1</w:t>
      </w:r>
      <w:r>
        <w:rPr>
          <w:rFonts w:hint="eastAsia" w:ascii="Times New Roman" w:hAnsi="Times New Roman" w:eastAsiaTheme="minorEastAsia"/>
          <w:kern w:val="0"/>
          <w:sz w:val="24"/>
          <w:szCs w:val="22"/>
          <w:lang w:eastAsia="zh-CN"/>
        </w:rPr>
        <w:t>：</w:t>
      </w:r>
    </w:p>
    <w:p w14:paraId="12638DB7">
      <w:pPr>
        <w:numPr>
          <w:ilvl w:val="0"/>
          <w:numId w:val="0"/>
        </w:numPr>
        <w:spacing w:line="276" w:lineRule="auto"/>
        <w:ind w:leftChars="200"/>
        <w:rPr>
          <w:rFonts w:hint="eastAsia" w:ascii="Times New Roman" w:hAnsi="Times New Roman" w:eastAsiaTheme="minorEastAsia"/>
          <w:kern w:val="0"/>
          <w:sz w:val="22"/>
          <w:szCs w:val="21"/>
          <w:lang w:eastAsia="zh-CN"/>
        </w:rPr>
      </w:pPr>
    </w:p>
    <w:p w14:paraId="303513A2">
      <w:pPr>
        <w:spacing w:line="5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出国（境）承诺书</w:t>
      </w:r>
    </w:p>
    <w:p w14:paraId="6DDA09DF">
      <w:pPr>
        <w:spacing w:line="500" w:lineRule="exact"/>
        <w:rPr>
          <w:rFonts w:ascii="仿宋_GB2312" w:hAnsi="华文中宋" w:eastAsia="仿宋_GB2312"/>
          <w:sz w:val="30"/>
          <w:szCs w:val="30"/>
        </w:rPr>
      </w:pPr>
    </w:p>
    <w:p w14:paraId="09B039AE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将严格遵守《中国共产党纪律处分条例》有关规定、国家关于出入境的法律法规和规章制度，知悉应当承担的党纪、政务责任和法律后果。</w:t>
      </w:r>
    </w:p>
    <w:p w14:paraId="46B3ED9C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二、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了解因私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及因公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出国（境）人员管理有关规定，严禁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一切形式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公款旅游。</w:t>
      </w:r>
    </w:p>
    <w:p w14:paraId="699D2FB6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将严格遵守保密纪律，不携带涉密文件和储存秘密信息的电子设备出国（境）。</w:t>
      </w:r>
    </w:p>
    <w:p w14:paraId="0545BC6E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四、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将严格按照填报的国（境）外停留时间出入境。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严格遵守团组线路安排。</w:t>
      </w:r>
    </w:p>
    <w:p w14:paraId="5AD827BD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五、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完全了解自己的身体状况，确认可以从事出国（境）活动。</w:t>
      </w:r>
    </w:p>
    <w:p w14:paraId="65237918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六、在出国（境）过程中或因出国（境）发生的一切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非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事宜由本人负责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，如出现任何非行程内事情由本人负责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5F5A24AE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E6EAD6">
      <w:pPr>
        <w:spacing w:line="5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已认真阅读并全面理解以上承诺内容，如违反上述承诺，自愿承担党纪、政纪责任和法律后果。</w:t>
      </w:r>
    </w:p>
    <w:p w14:paraId="00821EF7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79A3CD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2CBEBE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936E79">
      <w:pPr>
        <w:spacing w:line="500" w:lineRule="exact"/>
        <w:ind w:firstLine="6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承诺人签名：                                </w:t>
      </w:r>
    </w:p>
    <w:p w14:paraId="3941B059">
      <w:pPr>
        <w:spacing w:line="500" w:lineRule="exact"/>
        <w:ind w:firstLine="5760" w:firstLineChars="18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    月    日</w:t>
      </w:r>
    </w:p>
    <w:p w14:paraId="21B29C31">
      <w:pPr>
        <w:numPr>
          <w:ilvl w:val="0"/>
          <w:numId w:val="0"/>
        </w:numPr>
        <w:spacing w:line="276" w:lineRule="auto"/>
        <w:ind w:right="-2" w:rightChars="0"/>
        <w:jc w:val="both"/>
        <w:rPr>
          <w:rFonts w:hint="default" w:ascii="Times New Roman" w:hAnsi="Times New Roman" w:eastAsiaTheme="minorEastAsia"/>
          <w:b/>
          <w:kern w:val="0"/>
          <w:sz w:val="28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92" w:right="1080" w:bottom="1440" w:left="1080" w:header="567" w:footer="711" w:gutter="0"/>
      <w:pgNumType w:fmt="decimal" w:start="1"/>
      <w:cols w:space="425" w:num="1"/>
      <w:docGrid w:type="lines" w:linePitch="291" w:charSpace="-1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6558929-D30A-426D-A92C-84FA354CB8FD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0197D4B4-F848-4AD3-BA63-A4C88871437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F9053AF-2B33-444A-8D2D-BCF117FCD82C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E3287C1-5DA4-4F14-9C88-6E7E7ABEA7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6A1DD3BE-EDAD-411A-B62E-750B8B0584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0209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EACE6">
    <w:pPr>
      <w:pStyle w:val="5"/>
      <w:pBdr>
        <w:bottom w:val="none" w:color="auto" w:sz="0" w:space="0"/>
      </w:pBdr>
      <w:jc w:val="center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635</wp:posOffset>
          </wp:positionV>
          <wp:extent cx="1019175" cy="1026795"/>
          <wp:effectExtent l="0" t="0" r="1905" b="9525"/>
          <wp:wrapNone/>
          <wp:docPr id="6" name="图片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3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175" cy="1026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</w:t>
    </w:r>
  </w:p>
  <w:p w14:paraId="50F44F41">
    <w:pPr>
      <w:pStyle w:val="5"/>
      <w:pBdr>
        <w:bottom w:val="none" w:color="auto" w:sz="0" w:space="0"/>
      </w:pBdr>
      <w:jc w:val="center"/>
      <w:rPr>
        <w:rFonts w:hint="eastAsia"/>
      </w:rPr>
    </w:pPr>
  </w:p>
  <w:p w14:paraId="5CE53494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460" w:lineRule="exact"/>
      <w:jc w:val="center"/>
      <w:textAlignment w:val="auto"/>
      <w:rPr>
        <w:rFonts w:ascii="华文新魏" w:hAnsi="楷体" w:eastAsia="华文新魏"/>
        <w:b/>
        <w:color w:val="376092" w:themeColor="accent1" w:themeShade="BF"/>
        <w:sz w:val="48"/>
        <w:szCs w:val="48"/>
      </w:rPr>
    </w:pPr>
    <w:r>
      <w:rPr>
        <w:rFonts w:hint="eastAsia" w:eastAsia="华文新魏"/>
        <w:lang w:val="en-US" w:eastAsia="zh-CN"/>
      </w:rPr>
      <w:t xml:space="preserve">       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第二十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  <w:lang w:val="en-US" w:eastAsia="zh-CN"/>
      </w:rPr>
      <w:t>三</w:t>
    </w:r>
    <w:r>
      <w:rPr>
        <w:rFonts w:hint="eastAsia" w:ascii="华文新魏" w:hAnsi="楷体" w:eastAsia="华文新魏"/>
        <w:b/>
        <w:color w:val="376092" w:themeColor="accent1" w:themeShade="BF"/>
        <w:sz w:val="52"/>
        <w:szCs w:val="48"/>
      </w:rPr>
      <w:t>届世界中医药大会</w:t>
    </w:r>
  </w:p>
  <w:p w14:paraId="00658159">
    <w:pPr>
      <w:pStyle w:val="5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 w:val="0"/>
      <w:spacing w:line="360" w:lineRule="exact"/>
      <w:jc w:val="center"/>
      <w:textAlignment w:val="auto"/>
      <w:rPr>
        <w:rFonts w:ascii="Times New Roman" w:hAnsi="Times New Roman"/>
        <w:b/>
        <w:color w:val="376092" w:themeColor="accent1" w:themeShade="BF"/>
        <w:sz w:val="28"/>
        <w:szCs w:val="28"/>
      </w:rPr>
    </w:pP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 xml:space="preserve">The 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</w:rPr>
      <w:t>2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>3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vertAlign w:val="superscript"/>
        <w:lang w:val="en-US" w:eastAsia="zh-CN"/>
      </w:rPr>
      <w:t>rd</w:t>
    </w:r>
    <w:r>
      <w:rPr>
        <w:rFonts w:hint="eastAsia" w:ascii="Times New Roman" w:hAnsi="Times New Roman"/>
        <w:b/>
        <w:color w:val="376092" w:themeColor="accent1" w:themeShade="BF"/>
        <w:sz w:val="28"/>
        <w:szCs w:val="28"/>
        <w:lang w:val="en-US" w:eastAsia="zh-CN"/>
      </w:rPr>
      <w:t xml:space="preserve"> </w:t>
    </w:r>
    <w:r>
      <w:rPr>
        <w:rFonts w:ascii="Times New Roman" w:hAnsi="Times New Roman"/>
        <w:b/>
        <w:color w:val="376092" w:themeColor="accent1" w:themeShade="BF"/>
        <w:sz w:val="28"/>
        <w:szCs w:val="28"/>
      </w:rPr>
      <w:t>World Congress of Chinese Medicine</w:t>
    </w:r>
  </w:p>
  <w:p w14:paraId="0A444DE9">
    <w:pPr>
      <w:pStyle w:val="5"/>
      <w:pBdr>
        <w:bottom w:val="none" w:color="auto" w:sz="0" w:space="0"/>
      </w:pBdr>
      <w:rPr>
        <w:rFonts w:ascii="Times New Roman" w:hAnsi="Times New Roman"/>
        <w:b/>
        <w:color w:val="376092" w:themeColor="accent1" w:themeShade="B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1"/>
  <w:drawingGridVerticalSpacing w:val="2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21102"/>
    <w:rsid w:val="024B6E08"/>
    <w:rsid w:val="02FE0A35"/>
    <w:rsid w:val="04C10480"/>
    <w:rsid w:val="04DD5719"/>
    <w:rsid w:val="06316784"/>
    <w:rsid w:val="07883367"/>
    <w:rsid w:val="0B264AD7"/>
    <w:rsid w:val="0BB93035"/>
    <w:rsid w:val="0C216E2C"/>
    <w:rsid w:val="0D33389B"/>
    <w:rsid w:val="0E4B7C02"/>
    <w:rsid w:val="0FE850A5"/>
    <w:rsid w:val="10300D1D"/>
    <w:rsid w:val="11861B94"/>
    <w:rsid w:val="13407AA1"/>
    <w:rsid w:val="149E1860"/>
    <w:rsid w:val="16113A6D"/>
    <w:rsid w:val="17B3362A"/>
    <w:rsid w:val="18A11D75"/>
    <w:rsid w:val="1AC4336B"/>
    <w:rsid w:val="1ADF5B23"/>
    <w:rsid w:val="1FAF670B"/>
    <w:rsid w:val="23DE3EE7"/>
    <w:rsid w:val="24D10FB3"/>
    <w:rsid w:val="29124712"/>
    <w:rsid w:val="29433E9F"/>
    <w:rsid w:val="2A090204"/>
    <w:rsid w:val="2ACA02C2"/>
    <w:rsid w:val="2B400C25"/>
    <w:rsid w:val="2BB86A0D"/>
    <w:rsid w:val="2BF0264B"/>
    <w:rsid w:val="2D76778B"/>
    <w:rsid w:val="2FB614B6"/>
    <w:rsid w:val="302E0926"/>
    <w:rsid w:val="30403A98"/>
    <w:rsid w:val="3088073D"/>
    <w:rsid w:val="33C148CD"/>
    <w:rsid w:val="348778C5"/>
    <w:rsid w:val="353942DE"/>
    <w:rsid w:val="3572793B"/>
    <w:rsid w:val="37A001C6"/>
    <w:rsid w:val="37A97B52"/>
    <w:rsid w:val="38C268A0"/>
    <w:rsid w:val="47F440BD"/>
    <w:rsid w:val="484B1EA8"/>
    <w:rsid w:val="4A7C323F"/>
    <w:rsid w:val="4C75097F"/>
    <w:rsid w:val="4C9B52CF"/>
    <w:rsid w:val="4D5F4AE3"/>
    <w:rsid w:val="4D8077C4"/>
    <w:rsid w:val="4DA14869"/>
    <w:rsid w:val="4F9D6A43"/>
    <w:rsid w:val="501F7601"/>
    <w:rsid w:val="520B7126"/>
    <w:rsid w:val="52E52FC3"/>
    <w:rsid w:val="55AE0106"/>
    <w:rsid w:val="5654623A"/>
    <w:rsid w:val="5683587B"/>
    <w:rsid w:val="56CB5F31"/>
    <w:rsid w:val="57FF3E6E"/>
    <w:rsid w:val="58311772"/>
    <w:rsid w:val="586B0F9F"/>
    <w:rsid w:val="58752858"/>
    <w:rsid w:val="599D7DA9"/>
    <w:rsid w:val="5AAD49D1"/>
    <w:rsid w:val="5B6F085A"/>
    <w:rsid w:val="5BAD7DF7"/>
    <w:rsid w:val="5CA37CF7"/>
    <w:rsid w:val="5D2B0548"/>
    <w:rsid w:val="5E812D98"/>
    <w:rsid w:val="5F212CA2"/>
    <w:rsid w:val="5F420C58"/>
    <w:rsid w:val="604C7AD3"/>
    <w:rsid w:val="60DA41F1"/>
    <w:rsid w:val="617E2781"/>
    <w:rsid w:val="61C60AE0"/>
    <w:rsid w:val="61EC1D3E"/>
    <w:rsid w:val="61ED0150"/>
    <w:rsid w:val="63685B24"/>
    <w:rsid w:val="63842DDF"/>
    <w:rsid w:val="66A3383B"/>
    <w:rsid w:val="67AF051E"/>
    <w:rsid w:val="690F6F65"/>
    <w:rsid w:val="695B1CE7"/>
    <w:rsid w:val="6A4964A7"/>
    <w:rsid w:val="6C784183"/>
    <w:rsid w:val="6C843DE2"/>
    <w:rsid w:val="6C9D4532"/>
    <w:rsid w:val="705169D2"/>
    <w:rsid w:val="713003C1"/>
    <w:rsid w:val="753C5586"/>
    <w:rsid w:val="7635380C"/>
    <w:rsid w:val="7685239C"/>
    <w:rsid w:val="77C575C0"/>
    <w:rsid w:val="784C5CC1"/>
    <w:rsid w:val="792F6DE0"/>
    <w:rsid w:val="79A36AC1"/>
    <w:rsid w:val="7A7157F3"/>
    <w:rsid w:val="7A75034D"/>
    <w:rsid w:val="7AC23973"/>
    <w:rsid w:val="7B4E5F85"/>
    <w:rsid w:val="7F567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2">
    <w:name w:val="Emphasis"/>
    <w:basedOn w:val="9"/>
    <w:qFormat/>
    <w:uiPriority w:val="20"/>
    <w:rPr>
      <w:i/>
    </w:rPr>
  </w:style>
  <w:style w:type="character" w:styleId="13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9"/>
    <w:link w:val="2"/>
    <w:semiHidden/>
    <w:qFormat/>
    <w:uiPriority w:val="99"/>
    <w:rPr>
      <w:rFonts w:ascii="Calibri" w:hAnsi="Calibri"/>
      <w:color w:val="auto"/>
      <w:kern w:val="2"/>
      <w:szCs w:val="22"/>
    </w:rPr>
  </w:style>
  <w:style w:type="paragraph" w:customStyle="1" w:styleId="18">
    <w:name w:val="无间隔1"/>
    <w:link w:val="19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9">
    <w:name w:val="无间隔 Char"/>
    <w:basedOn w:val="9"/>
    <w:link w:val="18"/>
    <w:qFormat/>
    <w:uiPriority w:val="1"/>
    <w:rPr>
      <w:rFonts w:asciiTheme="minorHAnsi" w:hAnsiTheme="minorHAnsi" w:eastAsiaTheme="minorEastAsia" w:cstheme="minorBidi"/>
      <w:color w:val="auto"/>
      <w:sz w:val="22"/>
      <w:szCs w:val="22"/>
    </w:rPr>
  </w:style>
  <w:style w:type="character" w:customStyle="1" w:styleId="20">
    <w:name w:val="批注框文本 Char"/>
    <w:basedOn w:val="9"/>
    <w:link w:val="3"/>
    <w:semiHidden/>
    <w:qFormat/>
    <w:uiPriority w:val="99"/>
    <w:rPr>
      <w:rFonts w:ascii="Calibri" w:hAnsi="Calibri"/>
      <w:color w:val="auto"/>
      <w:kern w:val="2"/>
      <w:sz w:val="18"/>
      <w:szCs w:val="18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超链接1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3293</Words>
  <Characters>3841</Characters>
  <Lines>15</Lines>
  <Paragraphs>4</Paragraphs>
  <TotalTime>24</TotalTime>
  <ScaleCrop>false</ScaleCrop>
  <LinksUpToDate>false</LinksUpToDate>
  <CharactersWithSpaces>4091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2019-03-23T01:27:00Z</dcterms:created>
  <dc:creator>番茄花园</dc:creator>
  <cp:lastModifiedBy>微信用户</cp:lastModifiedBy>
  <cp:lastPrinted>2026-08-11T01:38:00Z</cp:lastPrinted>
  <dcterms:modified xsi:type="dcterms:W3CDTF">2026-08-17T09:36:12Z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F1300EFBEB434F3A8924BC286A17496C_13</vt:lpwstr>
  </property>
  <property fmtid="{D5CDD505-2E9C-101B-9397-08002B2CF9AE}" pid="4" name="KSOTemplateDocerSaveRecord">
    <vt:lpwstr>eyJoZGlkIjoiNWVkYTg1YWQzODJmMGQ3ZGM1NzI3MmY3MmYzNmEzMmUiLCJ1c2VySWQiOiIxMzU1Nzc3OTM5In0=</vt:lpwstr>
  </property>
</Properties>
</file>